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4D5B03BA" w:rsidR="001B17DC" w:rsidRDefault="00276EB2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Handover</w:t>
      </w:r>
      <w:r w:rsidR="00F300CD">
        <w:rPr>
          <w:rFonts w:asciiTheme="minorHAnsi" w:hAnsiTheme="minorHAnsi" w:cs="Arial"/>
          <w:b/>
          <w:position w:val="0"/>
          <w:lang w:val="en-GB"/>
        </w:rPr>
        <w:t xml:space="preserve"> Success Rate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73A3808D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276EB2" w:rsidRPr="00276EB2">
        <w:rPr>
          <w:rFonts w:asciiTheme="minorHAnsi" w:hAnsiTheme="minorHAnsi"/>
          <w:sz w:val="24"/>
          <w:lang w:val="en-GB"/>
        </w:rPr>
        <w:t xml:space="preserve">This test will measure the </w:t>
      </w:r>
      <w:r w:rsidR="00F300CD">
        <w:rPr>
          <w:rFonts w:asciiTheme="minorHAnsi" w:hAnsiTheme="minorHAnsi"/>
          <w:sz w:val="24"/>
          <w:lang w:val="en-GB"/>
        </w:rPr>
        <w:t>Handover Success Rate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518C3745" w:rsidR="005B7A60" w:rsidRPr="00203F0E" w:rsidRDefault="004863E9" w:rsidP="00203F0E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 xml:space="preserve">g </w:t>
      </w:r>
      <w:r w:rsidR="0044746A">
        <w:rPr>
          <w:rFonts w:asciiTheme="minorHAnsi" w:hAnsiTheme="minorHAnsi"/>
          <w:sz w:val="24"/>
          <w:lang w:val="en-GB"/>
        </w:rPr>
        <w:t xml:space="preserve">measurements obtained via </w:t>
      </w:r>
      <w:proofErr w:type="spellStart"/>
      <w:r w:rsidR="0044746A">
        <w:rPr>
          <w:rFonts w:asciiTheme="minorHAnsi" w:hAnsiTheme="minorHAnsi"/>
          <w:sz w:val="24"/>
          <w:lang w:val="en-GB"/>
        </w:rPr>
        <w:t>Netact</w:t>
      </w:r>
      <w:proofErr w:type="spellEnd"/>
      <w:r w:rsidR="00203F0E">
        <w:rPr>
          <w:rFonts w:asciiTheme="minorHAnsi" w:hAnsiTheme="minorHAnsi"/>
          <w:sz w:val="24"/>
          <w:lang w:val="en-GB"/>
        </w:rPr>
        <w:t xml:space="preserve"> Counters and/or QATS Railway</w:t>
      </w:r>
      <w:r w:rsidR="00203F0E" w:rsidRPr="00203F0E">
        <w:rPr>
          <w:rFonts w:asciiTheme="minorHAnsi" w:hAnsiTheme="minorHAnsi"/>
          <w:sz w:val="24"/>
          <w:lang w:val="en-GB"/>
        </w:rPr>
        <w:t xml:space="preserve"> </w:t>
      </w:r>
      <w:r w:rsidR="00203F0E">
        <w:rPr>
          <w:rFonts w:asciiTheme="minorHAnsi" w:hAnsiTheme="minorHAnsi"/>
          <w:sz w:val="24"/>
          <w:lang w:val="en-GB"/>
        </w:rPr>
        <w:t>and/or QATS UAP</w:t>
      </w:r>
      <w:r w:rsidR="00203F0E"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6C644033" w:rsidR="00F552E7" w:rsidRDefault="00951AF3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951AF3">
        <w:rPr>
          <w:noProof/>
        </w:rPr>
        <w:drawing>
          <wp:inline distT="0" distB="0" distL="0" distR="0" wp14:anchorId="023F560B" wp14:editId="7B1EB046">
            <wp:extent cx="6120765" cy="408664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A2668" w14:textId="321D1989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bookmarkStart w:id="0" w:name="_GoBack"/>
      <w:bookmarkEnd w:id="0"/>
    </w:p>
    <w:p w14:paraId="199D3C49" w14:textId="77777777" w:rsidR="00203F0E" w:rsidRDefault="00203F0E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53EB8C7" w14:textId="6B93A13B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698ED462" w14:textId="719DA5F0" w:rsidR="001B17DC" w:rsidRDefault="00FD6A46" w:rsidP="006D1A9A">
      <w:pPr>
        <w:ind w:firstLine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whole duration of the test, t</w:t>
      </w:r>
      <w:r w:rsidR="006D1A9A" w:rsidRPr="006D1A9A">
        <w:rPr>
          <w:rFonts w:asciiTheme="minorHAnsi" w:hAnsiTheme="minorHAnsi"/>
          <w:sz w:val="24"/>
          <w:lang w:val="en-GB"/>
        </w:rPr>
        <w:t xml:space="preserve">he mobile station will establish a </w:t>
      </w:r>
      <w:r>
        <w:rPr>
          <w:rFonts w:asciiTheme="minorHAnsi" w:hAnsiTheme="minorHAnsi"/>
          <w:sz w:val="24"/>
          <w:lang w:val="en-GB"/>
        </w:rPr>
        <w:t>dedicated</w:t>
      </w:r>
      <w:r w:rsidR="006C1E5C">
        <w:rPr>
          <w:rFonts w:asciiTheme="minorHAnsi" w:hAnsiTheme="minorHAnsi"/>
          <w:sz w:val="24"/>
          <w:lang w:val="en-GB"/>
        </w:rPr>
        <w:t xml:space="preserve"> voice </w:t>
      </w:r>
      <w:r w:rsidR="006D1A9A" w:rsidRPr="006D1A9A">
        <w:rPr>
          <w:rFonts w:asciiTheme="minorHAnsi" w:hAnsiTheme="minorHAnsi"/>
          <w:sz w:val="24"/>
          <w:lang w:val="en-GB"/>
        </w:rPr>
        <w:t>call to</w:t>
      </w:r>
      <w:r>
        <w:rPr>
          <w:rFonts w:asciiTheme="minorHAnsi" w:hAnsiTheme="minorHAnsi"/>
          <w:sz w:val="24"/>
          <w:lang w:val="en-GB"/>
        </w:rPr>
        <w:t xml:space="preserve"> </w:t>
      </w:r>
      <w:r>
        <w:rPr>
          <w:rFonts w:asciiTheme="minorHAnsi" w:hAnsiTheme="minorHAnsi"/>
          <w:sz w:val="24"/>
          <w:lang w:val="en-GB"/>
        </w:rPr>
        <w:tab/>
      </w:r>
      <w:r w:rsidR="006D1A9A" w:rsidRPr="006D1A9A">
        <w:rPr>
          <w:rFonts w:asciiTheme="minorHAnsi" w:hAnsiTheme="minorHAnsi"/>
          <w:sz w:val="24"/>
          <w:lang w:val="en-GB"/>
        </w:rPr>
        <w:t xml:space="preserve">the </w:t>
      </w:r>
      <w:r w:rsidR="00907F00">
        <w:rPr>
          <w:rFonts w:asciiTheme="minorHAnsi" w:hAnsiTheme="minorHAnsi"/>
          <w:sz w:val="24"/>
          <w:lang w:val="en-GB"/>
        </w:rPr>
        <w:t>responder</w:t>
      </w:r>
      <w:r w:rsidR="006D1A9A" w:rsidRPr="006D1A9A">
        <w:rPr>
          <w:rFonts w:asciiTheme="minorHAnsi" w:hAnsiTheme="minorHAnsi"/>
          <w:sz w:val="24"/>
          <w:lang w:val="en-GB"/>
        </w:rPr>
        <w:t>.</w:t>
      </w:r>
    </w:p>
    <w:p w14:paraId="6ADBBB83" w14:textId="77777777" w:rsidR="006D1A9A" w:rsidRDefault="006D1A9A" w:rsidP="006D1A9A">
      <w:pPr>
        <w:ind w:firstLine="709"/>
        <w:rPr>
          <w:rFonts w:asciiTheme="minorHAnsi" w:hAnsiTheme="minorHAnsi"/>
          <w:sz w:val="24"/>
          <w:lang w:val="en-GB"/>
        </w:rPr>
      </w:pPr>
    </w:p>
    <w:p w14:paraId="6F246958" w14:textId="3A355232" w:rsidR="005B7A60" w:rsidRPr="00771C10" w:rsidRDefault="005B7A60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4E84ADA9" w:rsidR="001B17DC" w:rsidRDefault="006D1A9A" w:rsidP="00656377">
      <w:pPr>
        <w:ind w:left="709"/>
        <w:rPr>
          <w:rFonts w:asciiTheme="minorHAnsi" w:hAnsiTheme="minorHAnsi"/>
          <w:sz w:val="24"/>
          <w:lang w:val="en-US"/>
        </w:rPr>
      </w:pPr>
      <w:r w:rsidRPr="006D1A9A">
        <w:rPr>
          <w:rFonts w:asciiTheme="minorHAnsi" w:hAnsiTheme="minorHAnsi"/>
          <w:sz w:val="24"/>
          <w:lang w:val="en-US"/>
        </w:rPr>
        <w:t xml:space="preserve">Interruption Time at Handover </w:t>
      </w:r>
      <w:r w:rsidR="001B17DC"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 w:rsidR="001B17DC"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 w:rsidR="001B17DC"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47F3EDA2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continuous network monitoring purposes </w:t>
      </w:r>
      <w:r w:rsidR="005C5E7A">
        <w:rPr>
          <w:rFonts w:asciiTheme="minorHAnsi" w:hAnsiTheme="minorHAnsi"/>
          <w:sz w:val="24"/>
          <w:lang w:val="en-US"/>
        </w:rPr>
        <w:t>three</w:t>
      </w:r>
      <w:r w:rsidR="005C5E7A"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7E7CFED9" w14:textId="78B9A251" w:rsidR="00203F0E" w:rsidRPr="00203F0E" w:rsidRDefault="00203F0E" w:rsidP="00203F0E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Pr="004150BB">
        <w:rPr>
          <w:rFonts w:asciiTheme="minorHAnsi" w:hAnsiTheme="minorHAnsi"/>
          <w:sz w:val="24"/>
          <w:lang w:val="en-US"/>
        </w:rPr>
        <w:t xml:space="preserve"> </w:t>
      </w:r>
    </w:p>
    <w:p w14:paraId="3D3AE699" w14:textId="603C87D0" w:rsidR="00203F0E" w:rsidRPr="0016706C" w:rsidRDefault="00203F0E" w:rsidP="00203F0E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16706C">
        <w:rPr>
          <w:rFonts w:asciiTheme="minorHAnsi" w:hAnsiTheme="minorHAnsi"/>
          <w:sz w:val="24"/>
          <w:lang w:val="en-US"/>
        </w:rPr>
        <w:t>QATS Ra</w:t>
      </w:r>
      <w:r w:rsidR="003C14B9">
        <w:rPr>
          <w:rFonts w:asciiTheme="minorHAnsi" w:hAnsiTheme="minorHAnsi"/>
          <w:sz w:val="24"/>
          <w:lang w:val="en-US"/>
        </w:rPr>
        <w:t xml:space="preserve">ilway data </w:t>
      </w:r>
      <w:r w:rsidR="00AE623F">
        <w:rPr>
          <w:rFonts w:asciiTheme="minorHAnsi" w:hAnsiTheme="minorHAnsi"/>
          <w:sz w:val="24"/>
          <w:lang w:val="en-US"/>
        </w:rPr>
        <w:t xml:space="preserve">of all traffic, </w:t>
      </w:r>
      <w:r w:rsidR="003C14B9">
        <w:rPr>
          <w:rFonts w:asciiTheme="minorHAnsi" w:hAnsiTheme="minorHAnsi"/>
          <w:sz w:val="24"/>
          <w:lang w:val="en-US"/>
        </w:rPr>
        <w:t>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17AD5B0B" w14:textId="518C4126" w:rsidR="00203F0E" w:rsidRPr="0016706C" w:rsidRDefault="00203F0E" w:rsidP="00203F0E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>QAT</w:t>
      </w:r>
      <w:r w:rsidR="003C14B9">
        <w:rPr>
          <w:rFonts w:asciiTheme="minorHAnsi" w:hAnsiTheme="minorHAnsi"/>
          <w:sz w:val="24"/>
          <w:lang w:val="en-US"/>
        </w:rPr>
        <w:t xml:space="preserve">S </w:t>
      </w:r>
      <w:r w:rsidR="00AE623F">
        <w:rPr>
          <w:rFonts w:asciiTheme="minorHAnsi" w:hAnsiTheme="minorHAnsi"/>
          <w:sz w:val="24"/>
          <w:lang w:val="en-US"/>
        </w:rPr>
        <w:t xml:space="preserve">Railway data, specific for UAP, </w:t>
      </w:r>
      <w:r w:rsidR="003C14B9">
        <w:rPr>
          <w:rFonts w:asciiTheme="minorHAnsi" w:hAnsiTheme="minorHAnsi"/>
          <w:sz w:val="24"/>
          <w:lang w:val="en-US"/>
        </w:rPr>
        <w:t>reported from the 15 min</w:t>
      </w:r>
      <w:r>
        <w:rPr>
          <w:rFonts w:asciiTheme="minorHAnsi" w:hAnsiTheme="minorHAnsi"/>
          <w:sz w:val="24"/>
          <w:lang w:val="en-US"/>
        </w:rPr>
        <w:t xml:space="preserve"> Reporting server and imported to NPM via the QATS-NPM interface.</w:t>
      </w:r>
    </w:p>
    <w:p w14:paraId="7C94B76D" w14:textId="77777777" w:rsidR="00656377" w:rsidRPr="004150BB" w:rsidRDefault="00656377" w:rsidP="00656377">
      <w:pPr>
        <w:rPr>
          <w:rFonts w:asciiTheme="minorHAnsi" w:hAnsiTheme="minorHAnsi"/>
          <w:sz w:val="24"/>
          <w:lang w:val="en-GB"/>
        </w:rPr>
      </w:pPr>
    </w:p>
    <w:p w14:paraId="1F956CD7" w14:textId="77777777" w:rsidR="00AE623F" w:rsidRPr="00AE623F" w:rsidRDefault="00AE623F" w:rsidP="00AE623F">
      <w:pPr>
        <w:ind w:left="709"/>
        <w:rPr>
          <w:rFonts w:asciiTheme="minorHAnsi" w:hAnsiTheme="minorHAnsi"/>
          <w:sz w:val="24"/>
          <w:lang w:val="en-US"/>
        </w:rPr>
      </w:pPr>
      <w:r w:rsidRPr="00AE623F">
        <w:rPr>
          <w:rFonts w:asciiTheme="minorHAnsi" w:hAnsiTheme="minorHAnsi"/>
          <w:sz w:val="24"/>
          <w:lang w:val="en-US"/>
        </w:rPr>
        <w:t xml:space="preserve">Both systems, as specified under a and b monitor all traffic, of the live network (operational Railway traffic, as well as traffic generated by test systems, like measurement train or any other test devices). </w:t>
      </w:r>
    </w:p>
    <w:p w14:paraId="427D35F8" w14:textId="77777777" w:rsidR="00AE623F" w:rsidRPr="00AE623F" w:rsidRDefault="00AE623F" w:rsidP="00AE623F">
      <w:pPr>
        <w:ind w:left="709"/>
        <w:rPr>
          <w:rFonts w:asciiTheme="minorHAnsi" w:hAnsiTheme="minorHAnsi"/>
          <w:sz w:val="24"/>
          <w:lang w:val="en-US"/>
        </w:rPr>
      </w:pPr>
    </w:p>
    <w:p w14:paraId="60E3426A" w14:textId="69C9F620" w:rsidR="00656377" w:rsidRDefault="00AE623F" w:rsidP="00AE623F">
      <w:pPr>
        <w:ind w:left="709"/>
        <w:rPr>
          <w:rFonts w:asciiTheme="minorHAnsi" w:hAnsiTheme="minorHAnsi"/>
          <w:sz w:val="24"/>
          <w:lang w:val="en-US"/>
        </w:rPr>
      </w:pPr>
      <w:r w:rsidRPr="00AE623F">
        <w:rPr>
          <w:rFonts w:asciiTheme="minorHAnsi" w:hAnsiTheme="minorHAnsi"/>
          <w:sz w:val="24"/>
          <w:lang w:val="en-US"/>
        </w:rPr>
        <w:t>In relation to point c, specific UAP, the data structure of QATS is not yet available (roadmap Q4 2018).</w:t>
      </w:r>
    </w:p>
    <w:p w14:paraId="03F40BC9" w14:textId="77777777" w:rsidR="00AE623F" w:rsidRDefault="00AE623F" w:rsidP="00AE623F">
      <w:pPr>
        <w:ind w:left="709"/>
        <w:rPr>
          <w:rFonts w:asciiTheme="minorHAnsi" w:hAnsiTheme="minorHAnsi"/>
          <w:sz w:val="24"/>
          <w:lang w:val="en-GB"/>
        </w:rPr>
      </w:pPr>
    </w:p>
    <w:p w14:paraId="39D16B02" w14:textId="7861D544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 xml:space="preserve">The </w:t>
      </w:r>
      <w:r w:rsidR="00203F0E" w:rsidRPr="006D1A9A">
        <w:rPr>
          <w:rFonts w:asciiTheme="minorHAnsi" w:hAnsiTheme="minorHAnsi"/>
          <w:lang w:val="en-US"/>
        </w:rPr>
        <w:t xml:space="preserve">Handover </w:t>
      </w:r>
      <w:r w:rsidR="00203F0E">
        <w:rPr>
          <w:rFonts w:asciiTheme="minorHAnsi" w:hAnsiTheme="minorHAnsi"/>
          <w:lang w:val="en-US"/>
        </w:rPr>
        <w:t xml:space="preserve">Success Rate </w:t>
      </w:r>
      <w:r>
        <w:rPr>
          <w:rFonts w:asciiTheme="minorHAnsi" w:hAnsiTheme="minorHAnsi"/>
          <w:lang w:val="en-US"/>
        </w:rPr>
        <w:t>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568A5B06" w:rsidR="007C1CE0" w:rsidRDefault="005B209B" w:rsidP="007C1CE0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A</w:t>
      </w:r>
      <w:r w:rsidR="001B17DC" w:rsidRPr="007C1CE0">
        <w:rPr>
          <w:rFonts w:asciiTheme="minorHAnsi" w:hAnsiTheme="minorHAnsi"/>
          <w:sz w:val="24"/>
          <w:u w:val="single"/>
          <w:lang w:val="en-US"/>
        </w:rPr>
        <w:t>dditional information:</w:t>
      </w:r>
      <w:r w:rsidR="001B17DC" w:rsidRPr="007C1CE0">
        <w:rPr>
          <w:rFonts w:asciiTheme="minorHAnsi" w:hAnsiTheme="minorHAnsi"/>
          <w:sz w:val="24"/>
          <w:lang w:val="en-US"/>
        </w:rPr>
        <w:t xml:space="preserve"> </w:t>
      </w:r>
      <w:r w:rsidR="001B17DC"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063B6798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  <w:r w:rsidR="001B17DC" w:rsidRPr="007C1CE0">
        <w:rPr>
          <w:rFonts w:asciiTheme="minorHAnsi" w:hAnsiTheme="minorHAnsi"/>
          <w:sz w:val="24"/>
          <w:lang w:val="en-US"/>
        </w:rPr>
        <w:br/>
        <w:t xml:space="preserve">- Call window: </w:t>
      </w:r>
      <w:r w:rsidR="006C1E5C">
        <w:rPr>
          <w:rFonts w:asciiTheme="minorHAnsi" w:hAnsiTheme="minorHAnsi"/>
          <w:sz w:val="24"/>
          <w:lang w:val="en-US"/>
        </w:rPr>
        <w:t>long (</w:t>
      </w:r>
      <w:r w:rsidR="005B209B">
        <w:rPr>
          <w:rFonts w:asciiTheme="minorHAnsi" w:hAnsiTheme="minorHAnsi"/>
          <w:sz w:val="24"/>
          <w:lang w:val="en-US"/>
        </w:rPr>
        <w:t>endless</w:t>
      </w:r>
      <w:r w:rsidR="006C1E5C">
        <w:rPr>
          <w:rFonts w:asciiTheme="minorHAnsi" w:hAnsiTheme="minorHAnsi"/>
          <w:sz w:val="24"/>
          <w:lang w:val="en-US"/>
        </w:rPr>
        <w:t>) voice</w:t>
      </w:r>
      <w:r w:rsidR="005B209B">
        <w:rPr>
          <w:rFonts w:asciiTheme="minorHAnsi" w:hAnsiTheme="minorHAnsi"/>
          <w:sz w:val="24"/>
          <w:lang w:val="en-US"/>
        </w:rPr>
        <w:t xml:space="preserve"> call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4ACDA0FC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4DA5D211" w14:textId="3ECA5544" w:rsidR="00597668" w:rsidRPr="002616F1" w:rsidRDefault="00203F0E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Based on </w:t>
      </w: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  <w:r>
        <w:rPr>
          <w:rFonts w:asciiTheme="minorHAnsi" w:hAnsiTheme="minorHAnsi"/>
          <w:sz w:val="24"/>
          <w:lang w:val="en-US"/>
        </w:rPr>
        <w:t xml:space="preserve"> Counters or QATS Railway all</w:t>
      </w:r>
      <w:r w:rsidR="00597668">
        <w:rPr>
          <w:rFonts w:asciiTheme="minorHAnsi" w:hAnsiTheme="minorHAnsi"/>
          <w:sz w:val="24"/>
          <w:lang w:val="en-US"/>
        </w:rPr>
        <w:t xml:space="preserve"> </w:t>
      </w:r>
      <w:r w:rsidR="001114E7">
        <w:rPr>
          <w:rFonts w:asciiTheme="minorHAnsi" w:hAnsiTheme="minorHAnsi"/>
          <w:sz w:val="24"/>
          <w:lang w:val="en-US"/>
        </w:rPr>
        <w:t>HO’s</w:t>
      </w:r>
      <w:r w:rsidR="00597668">
        <w:rPr>
          <w:rFonts w:asciiTheme="minorHAnsi" w:hAnsiTheme="minorHAnsi"/>
          <w:sz w:val="24"/>
          <w:lang w:val="en-US"/>
        </w:rPr>
        <w:t xml:space="preserve"> are </w:t>
      </w:r>
      <w:proofErr w:type="gramStart"/>
      <w:r w:rsidR="00597668">
        <w:rPr>
          <w:rFonts w:asciiTheme="minorHAnsi" w:hAnsiTheme="minorHAnsi"/>
          <w:sz w:val="24"/>
          <w:lang w:val="en-US"/>
        </w:rPr>
        <w:t>taken into account</w:t>
      </w:r>
      <w:proofErr w:type="gramEnd"/>
      <w:r w:rsidR="00597668">
        <w:rPr>
          <w:rFonts w:asciiTheme="minorHAnsi" w:hAnsiTheme="minorHAnsi"/>
          <w:sz w:val="24"/>
          <w:lang w:val="en-US"/>
        </w:rPr>
        <w:t>.</w:t>
      </w:r>
      <w:r>
        <w:rPr>
          <w:rFonts w:asciiTheme="minorHAnsi" w:hAnsiTheme="minorHAnsi"/>
          <w:sz w:val="24"/>
          <w:lang w:val="en-US"/>
        </w:rPr>
        <w:t xml:space="preserve"> A separate monitoring takes place via UAP.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394595BD" w14:textId="77777777" w:rsidR="00DF4F90" w:rsidRDefault="00DF4F90" w:rsidP="00DF4F90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45AFAD06" w14:textId="77777777" w:rsidR="007C31B9" w:rsidRDefault="007C31B9" w:rsidP="007C31B9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 w:rsidRPr="00CA0AFF">
        <w:rPr>
          <w:rFonts w:asciiTheme="minorHAnsi" w:hAnsiTheme="minorHAnsi"/>
          <w:sz w:val="24"/>
          <w:lang w:val="en-US"/>
        </w:rPr>
        <w:t>QATS Railway</w:t>
      </w:r>
      <w:r>
        <w:rPr>
          <w:rFonts w:asciiTheme="minorHAnsi" w:hAnsiTheme="minorHAnsi"/>
          <w:sz w:val="24"/>
          <w:lang w:val="en-US"/>
        </w:rPr>
        <w:t xml:space="preserve"> for reporting on all operational traffic.</w:t>
      </w:r>
    </w:p>
    <w:p w14:paraId="7F8DAA66" w14:textId="77777777" w:rsidR="007C31B9" w:rsidRPr="00CA0AFF" w:rsidRDefault="007C31B9" w:rsidP="007C31B9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1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1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2CD40169" w14:textId="75DC36E1" w:rsidR="00D83B20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53233B46" w14:textId="77777777" w:rsidR="00D83B20" w:rsidRDefault="00D83B20" w:rsidP="00D83B20">
      <w:pPr>
        <w:ind w:left="2835" w:hanging="2126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b/>
          <w:sz w:val="24"/>
          <w:lang w:val="en-US"/>
        </w:rPr>
        <w:t>HO</w:t>
      </w:r>
      <w:r>
        <w:rPr>
          <w:rFonts w:asciiTheme="minorHAnsi" w:hAnsiTheme="minorHAnsi"/>
          <w:b/>
          <w:sz w:val="24"/>
          <w:lang w:val="en-GB"/>
        </w:rPr>
        <w:t xml:space="preserve"> Success Rate</w:t>
      </w:r>
      <w:r w:rsidRPr="002616F1">
        <w:rPr>
          <w:rFonts w:asciiTheme="minorHAnsi" w:hAnsiTheme="minorHAnsi"/>
          <w:b/>
          <w:sz w:val="24"/>
          <w:lang w:val="en-GB"/>
        </w:rPr>
        <w:t>:</w:t>
      </w:r>
      <w:r>
        <w:rPr>
          <w:rFonts w:asciiTheme="minorHAnsi" w:hAnsiTheme="minorHAnsi"/>
          <w:sz w:val="24"/>
          <w:lang w:val="en-GB"/>
        </w:rPr>
        <w:t xml:space="preserve"> 99% of all handovers are successful.</w:t>
      </w:r>
      <w:r>
        <w:rPr>
          <w:rFonts w:asciiTheme="minorHAnsi" w:hAnsiTheme="minorHAnsi"/>
          <w:sz w:val="24"/>
          <w:lang w:val="en-GB"/>
        </w:rPr>
        <w:tab/>
      </w:r>
    </w:p>
    <w:p w14:paraId="09A5C419" w14:textId="77777777" w:rsidR="00D83B20" w:rsidRDefault="00D83B20" w:rsidP="00D83B20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3760BA7D" w14:textId="77777777" w:rsidR="00D83B20" w:rsidRDefault="00D83B20" w:rsidP="00D83B20">
      <w:pPr>
        <w:rPr>
          <w:rFonts w:asciiTheme="minorHAnsi" w:hAnsiTheme="minorHAnsi" w:cs="Arial"/>
          <w:sz w:val="24"/>
          <w:szCs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600 calls.</w:t>
      </w:r>
    </w:p>
    <w:p w14:paraId="1C325CEA" w14:textId="77777777" w:rsidR="00D83B20" w:rsidRPr="005F3883" w:rsidRDefault="00D83B20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GB"/>
        </w:rPr>
      </w:pPr>
    </w:p>
    <w:p w14:paraId="2546210F" w14:textId="0289A71A" w:rsidR="00D83B20" w:rsidRDefault="00D83B20" w:rsidP="001B17DC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300CD">
        <w:rPr>
          <w:rFonts w:asciiTheme="minorHAnsi" w:hAnsiTheme="minorHAnsi"/>
          <w:sz w:val="24"/>
          <w:u w:val="single"/>
          <w:lang w:val="en-US"/>
        </w:rPr>
        <w:t>Handover Success Ra</w:t>
      </w:r>
      <w:r>
        <w:rPr>
          <w:rFonts w:asciiTheme="minorHAnsi" w:hAnsiTheme="minorHAnsi"/>
          <w:sz w:val="24"/>
          <w:u w:val="single"/>
          <w:lang w:val="en-US"/>
        </w:rPr>
        <w:t>te: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4A68F22D" w14:textId="28E520BB" w:rsidR="00F300CD" w:rsidRDefault="00F300CD" w:rsidP="002616F1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HO Success Rate</w:t>
      </w:r>
      <w:r w:rsidR="001B17DC" w:rsidRPr="002616F1">
        <w:rPr>
          <w:rFonts w:asciiTheme="minorHAnsi" w:hAnsiTheme="minorHAnsi"/>
          <w:b/>
          <w:sz w:val="24"/>
          <w:lang w:val="en-US"/>
        </w:rPr>
        <w:t>:</w:t>
      </w:r>
      <w:r w:rsidR="001B17DC" w:rsidRPr="002616F1">
        <w:rPr>
          <w:rFonts w:asciiTheme="minorHAnsi" w:hAnsiTheme="minorHAnsi"/>
          <w:sz w:val="24"/>
          <w:lang w:val="en-US"/>
        </w:rPr>
        <w:t xml:space="preserve"> </w:t>
      </w:r>
      <w:r w:rsidR="00203F0E">
        <w:rPr>
          <w:rFonts w:asciiTheme="minorHAnsi" w:hAnsiTheme="minorHAnsi"/>
          <w:sz w:val="24"/>
          <w:lang w:val="en-US"/>
        </w:rPr>
        <w:t>Based on</w:t>
      </w:r>
      <w:r w:rsidR="001B17DC" w:rsidRPr="002616F1">
        <w:rPr>
          <w:rFonts w:asciiTheme="minorHAnsi" w:hAnsiTheme="minorHAnsi"/>
          <w:sz w:val="24"/>
          <w:lang w:val="en-US"/>
        </w:rPr>
        <w:t xml:space="preserve"> Layer 3 messages </w:t>
      </w:r>
      <w:r w:rsidR="00362FAA" w:rsidRPr="00362FAA">
        <w:rPr>
          <w:rFonts w:asciiTheme="minorHAnsi" w:hAnsiTheme="minorHAnsi"/>
          <w:sz w:val="24"/>
          <w:lang w:val="en-US"/>
        </w:rPr>
        <w:t xml:space="preserve">“HANDOVER COMMAND” </w:t>
      </w:r>
      <w:r w:rsidR="001B17DC" w:rsidRPr="002616F1">
        <w:rPr>
          <w:rFonts w:asciiTheme="minorHAnsi" w:hAnsiTheme="minorHAnsi"/>
          <w:sz w:val="24"/>
          <w:lang w:val="en-US"/>
        </w:rPr>
        <w:t xml:space="preserve">and </w:t>
      </w:r>
      <w:r w:rsidR="00362FAA" w:rsidRPr="00362FAA">
        <w:rPr>
          <w:rFonts w:asciiTheme="minorHAnsi" w:hAnsiTheme="minorHAnsi"/>
          <w:sz w:val="24"/>
          <w:lang w:val="en-US"/>
        </w:rPr>
        <w:t>“HANDOVER COMPLETE”</w:t>
      </w:r>
      <w:r>
        <w:rPr>
          <w:rFonts w:asciiTheme="minorHAnsi" w:hAnsiTheme="minorHAnsi"/>
          <w:sz w:val="24"/>
          <w:lang w:val="en-US"/>
        </w:rPr>
        <w:t xml:space="preserve">, </w:t>
      </w:r>
      <w:r w:rsidR="00E62410">
        <w:rPr>
          <w:rFonts w:asciiTheme="minorHAnsi" w:hAnsiTheme="minorHAnsi"/>
          <w:sz w:val="24"/>
          <w:lang w:val="en-US"/>
        </w:rPr>
        <w:t xml:space="preserve">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203F0E" w:rsidRPr="00203F0E">
        <w:rPr>
          <w:rFonts w:asciiTheme="minorHAnsi" w:hAnsiTheme="minorHAnsi"/>
          <w:sz w:val="24"/>
          <w:lang w:val="en-US"/>
        </w:rPr>
        <w:t xml:space="preserve"> </w:t>
      </w:r>
      <w:r w:rsidR="00203F0E">
        <w:rPr>
          <w:rFonts w:asciiTheme="minorHAnsi" w:hAnsiTheme="minorHAnsi"/>
          <w:sz w:val="24"/>
          <w:lang w:val="en-US"/>
        </w:rPr>
        <w:t>the Handover Success Rate is calculated</w:t>
      </w:r>
      <w:r w:rsidR="00203F0E" w:rsidRPr="002616F1">
        <w:rPr>
          <w:rFonts w:asciiTheme="minorHAnsi" w:hAnsiTheme="minorHAnsi"/>
          <w:sz w:val="24"/>
          <w:lang w:val="en-US"/>
        </w:rPr>
        <w:t>.</w:t>
      </w:r>
      <w:r w:rsidR="00203F0E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6E14781F" w14:textId="77777777" w:rsidR="00F300CD" w:rsidRDefault="00F300CD" w:rsidP="002616F1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case a message “HANDOVER FAILURE” is reported, or no message at all, the handover is considered as unsuccessful.</w:t>
      </w:r>
    </w:p>
    <w:p w14:paraId="6E8DFBB9" w14:textId="30DFE34E" w:rsidR="001B17DC" w:rsidRPr="00F300CD" w:rsidRDefault="00F300CD" w:rsidP="002616F1">
      <w:pPr>
        <w:spacing w:after="120"/>
        <w:ind w:left="709"/>
        <w:rPr>
          <w:rFonts w:asciiTheme="minorHAnsi" w:hAnsiTheme="minorHAnsi"/>
          <w:i/>
          <w:sz w:val="24"/>
          <w:lang w:val="en-US"/>
        </w:rPr>
      </w:pPr>
      <w:r w:rsidRPr="00F300CD">
        <w:rPr>
          <w:rFonts w:asciiTheme="minorHAnsi" w:hAnsiTheme="minorHAnsi"/>
          <w:i/>
          <w:sz w:val="24"/>
          <w:lang w:val="en-US"/>
        </w:rPr>
        <w:t>Note: A handover failure does not necessarily mean that a call drop occurs: in most cases, the MS returns on the previous channel and another handover is attempted if the conditions for a handover are still fulfilled.</w:t>
      </w:r>
      <w:r w:rsidR="001B17DC" w:rsidRPr="00F300CD">
        <w:rPr>
          <w:rFonts w:asciiTheme="minorHAnsi" w:hAnsiTheme="minorHAnsi"/>
          <w:i/>
          <w:sz w:val="24"/>
          <w:lang w:val="en-US"/>
        </w:rPr>
        <w:br/>
      </w:r>
    </w:p>
    <w:p w14:paraId="261F7731" w14:textId="0B1DB32A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lastRenderedPageBreak/>
        <w:t>For monitoring purpose:</w:t>
      </w:r>
    </w:p>
    <w:p w14:paraId="0E2C1A21" w14:textId="77777777" w:rsidR="00203F0E" w:rsidRDefault="00203F0E" w:rsidP="00203F0E">
      <w:pPr>
        <w:pStyle w:val="ListParagraph"/>
        <w:spacing w:after="120"/>
        <w:rPr>
          <w:rFonts w:asciiTheme="minorHAnsi" w:hAnsiTheme="minorHAnsi"/>
          <w:b/>
          <w:sz w:val="24"/>
          <w:lang w:val="en-US"/>
        </w:rPr>
      </w:pPr>
    </w:p>
    <w:p w14:paraId="53447CAC" w14:textId="396A275A" w:rsidR="00203F0E" w:rsidRDefault="00203F0E" w:rsidP="00203F0E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  <w:r w:rsidRPr="00203F0E">
        <w:rPr>
          <w:rFonts w:asciiTheme="minorHAnsi" w:hAnsiTheme="minorHAnsi"/>
          <w:b/>
          <w:sz w:val="24"/>
          <w:lang w:val="en-US"/>
        </w:rPr>
        <w:t>HO Success Rate Live traffic:</w:t>
      </w:r>
      <w:r w:rsidRPr="00203F0E">
        <w:rPr>
          <w:rFonts w:asciiTheme="minorHAnsi" w:hAnsiTheme="minorHAnsi"/>
          <w:sz w:val="24"/>
          <w:lang w:val="en-US"/>
        </w:rPr>
        <w:t xml:space="preserve"> Based on the QATS </w:t>
      </w:r>
      <w:proofErr w:type="spellStart"/>
      <w:r w:rsidRPr="00203F0E">
        <w:rPr>
          <w:rFonts w:asciiTheme="minorHAnsi" w:hAnsiTheme="minorHAnsi"/>
          <w:sz w:val="24"/>
          <w:lang w:val="en-US"/>
        </w:rPr>
        <w:t>Xdr_HO_railway</w:t>
      </w:r>
      <w:proofErr w:type="spellEnd"/>
      <w:r w:rsidRPr="00203F0E">
        <w:rPr>
          <w:rFonts w:asciiTheme="minorHAnsi" w:hAnsiTheme="minorHAnsi"/>
          <w:sz w:val="24"/>
          <w:lang w:val="en-US"/>
        </w:rPr>
        <w:t xml:space="preserve"> table the Handover Success Rate will be calculated of all live traffic. </w:t>
      </w:r>
    </w:p>
    <w:p w14:paraId="38748522" w14:textId="77777777" w:rsidR="00203F0E" w:rsidRPr="00203F0E" w:rsidRDefault="00203F0E" w:rsidP="00203F0E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</w:p>
    <w:p w14:paraId="056FA223" w14:textId="77777777" w:rsidR="00203F0E" w:rsidRPr="00203F0E" w:rsidRDefault="00203F0E" w:rsidP="00203F0E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  <w:r w:rsidRPr="00203F0E">
        <w:rPr>
          <w:rFonts w:asciiTheme="minorHAnsi" w:hAnsiTheme="minorHAnsi"/>
          <w:b/>
          <w:sz w:val="24"/>
          <w:lang w:val="en-US"/>
        </w:rPr>
        <w:t>HO Success Rate UAP:</w:t>
      </w:r>
      <w:r w:rsidRPr="00203F0E">
        <w:rPr>
          <w:rFonts w:asciiTheme="minorHAnsi" w:hAnsiTheme="minorHAnsi"/>
          <w:sz w:val="24"/>
          <w:lang w:val="en-US"/>
        </w:rPr>
        <w:t xml:space="preserve"> Based on QATS data the Handover Success Rate of UAP calls will be calculated.</w:t>
      </w:r>
    </w:p>
    <w:p w14:paraId="5D4BD09D" w14:textId="77777777" w:rsidR="00F5106F" w:rsidRPr="00E13EE5" w:rsidRDefault="00F5106F" w:rsidP="00F5106F">
      <w:pPr>
        <w:spacing w:after="120"/>
        <w:rPr>
          <w:noProof/>
          <w:lang w:val="en-US"/>
        </w:rPr>
      </w:pPr>
    </w:p>
    <w:p w14:paraId="408F0927" w14:textId="77777777" w:rsidR="00F5106F" w:rsidRDefault="00F5106F" w:rsidP="00F5106F">
      <w:pPr>
        <w:spacing w:after="120"/>
        <w:rPr>
          <w:rFonts w:asciiTheme="minorHAnsi" w:hAnsiTheme="minorHAnsi"/>
          <w:sz w:val="24"/>
          <w:u w:val="single"/>
          <w:lang w:val="en-US"/>
        </w:rPr>
      </w:pPr>
      <w:r w:rsidRPr="006C2CFC">
        <w:rPr>
          <w:rFonts w:asciiTheme="minorHAnsi" w:hAnsiTheme="minorHAnsi"/>
          <w:noProof/>
          <w:sz w:val="24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5EE925" wp14:editId="36231153">
                <wp:simplePos x="0" y="0"/>
                <wp:positionH relativeFrom="column">
                  <wp:posOffset>5570550</wp:posOffset>
                </wp:positionH>
                <wp:positionV relativeFrom="paragraph">
                  <wp:posOffset>1220940</wp:posOffset>
                </wp:positionV>
                <wp:extent cx="800100" cy="261257"/>
                <wp:effectExtent l="0" t="0" r="0" b="571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612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986433" w14:textId="77777777" w:rsidR="00F5106F" w:rsidRPr="00CF2B43" w:rsidRDefault="00F5106F" w:rsidP="00F5106F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HO T</w:t>
                            </w:r>
                            <w:r w:rsidRPr="00CF2B43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5EE925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438.65pt;margin-top:96.15pt;width:63pt;height:20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" filled="f" stroked="f" strokeweight=".5pt">
                <v:textbox>
                  <w:txbxContent>
                    <w:p w14:paraId="63986433" w14:textId="77777777" w:rsidR="00F5106F" w:rsidRPr="00CF2B43" w:rsidRDefault="00F5106F" w:rsidP="00F5106F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HO T</w:t>
                      </w:r>
                      <w:r w:rsidRPr="00CF2B43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ime</w:t>
                      </w:r>
                    </w:p>
                  </w:txbxContent>
                </v:textbox>
              </v:shape>
            </w:pict>
          </mc:Fallback>
        </mc:AlternateContent>
      </w:r>
      <w:r w:rsidRPr="006C2CFC">
        <w:rPr>
          <w:rFonts w:asciiTheme="minorHAnsi" w:hAnsiTheme="minorHAnsi"/>
          <w:noProof/>
          <w:sz w:val="24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C71AB" wp14:editId="4781A921">
                <wp:simplePos x="0" y="0"/>
                <wp:positionH relativeFrom="column">
                  <wp:posOffset>5303355</wp:posOffset>
                </wp:positionH>
                <wp:positionV relativeFrom="paragraph">
                  <wp:posOffset>1024998</wp:posOffset>
                </wp:positionV>
                <wp:extent cx="266700" cy="665018"/>
                <wp:effectExtent l="0" t="0" r="19050" b="20955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665018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938527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417.6pt;margin-top:80.7pt;width:21pt;height:52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" adj="722" strokecolor="#4a7ebb"/>
            </w:pict>
          </mc:Fallback>
        </mc:AlternateContent>
      </w:r>
      <w:r w:rsidRPr="00914871">
        <w:rPr>
          <w:noProof/>
        </w:rPr>
        <w:drawing>
          <wp:inline distT="0" distB="0" distL="0" distR="0" wp14:anchorId="54422224" wp14:editId="0824A00A">
            <wp:extent cx="6120765" cy="172593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2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F7460" w14:textId="77777777" w:rsidR="00F300CD" w:rsidRDefault="00F300CD" w:rsidP="00535E3C">
      <w:pPr>
        <w:rPr>
          <w:rFonts w:asciiTheme="minorHAnsi" w:hAnsiTheme="minorHAnsi" w:cs="Arial"/>
          <w:sz w:val="24"/>
          <w:szCs w:val="24"/>
          <w:lang w:val="en-GB"/>
        </w:rPr>
      </w:pPr>
    </w:p>
    <w:p w14:paraId="2756D1F6" w14:textId="77777777" w:rsidR="00D83B20" w:rsidRDefault="00D83B20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141C939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5C5E7A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06080500" w:rsidR="0022622B" w:rsidRPr="001E7FE4" w:rsidRDefault="00073650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Handover Success Rate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7E9270EB" w:rsidR="0022622B" w:rsidRPr="001E7FE4" w:rsidRDefault="00073650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Handover Success Rate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4137E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24137E">
              <w:rPr>
                <w:rFonts w:asciiTheme="minorHAnsi" w:hAnsiTheme="minorHAnsi"/>
                <w:lang w:val="en-US"/>
              </w:rPr>
              <w:t>/</w:t>
            </w:r>
            <w:r w:rsidR="0022622B">
              <w:rPr>
                <w:rFonts w:asciiTheme="minorHAnsi" w:hAnsiTheme="minorHAnsi"/>
                <w:lang w:val="en-US"/>
              </w:rPr>
              <w:t>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44488B2A" w:rsidR="0022622B" w:rsidRPr="001E7FE4" w:rsidRDefault="00073650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r w:rsidR="0022622B">
              <w:rPr>
                <w:rFonts w:asciiTheme="minorHAnsi" w:hAnsiTheme="minorHAnsi"/>
                <w:lang w:val="en-US"/>
              </w:rPr>
              <w:t xml:space="preserve">% </w:t>
            </w:r>
          </w:p>
        </w:tc>
        <w:tc>
          <w:tcPr>
            <w:tcW w:w="3273" w:type="dxa"/>
          </w:tcPr>
          <w:p w14:paraId="13C8C281" w14:textId="44DBFC04" w:rsidR="0022622B" w:rsidRDefault="00073650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99% 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4F883F53" w:rsidR="0022622B" w:rsidRPr="001E7FE4" w:rsidRDefault="00203F0E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600</w:t>
            </w:r>
            <w:r w:rsidR="00F81EB4">
              <w:rPr>
                <w:rFonts w:asciiTheme="minorHAnsi" w:hAnsiTheme="minorHAnsi"/>
                <w:lang w:val="en-US"/>
              </w:rPr>
              <w:t xml:space="preserve"> handovers</w:t>
            </w:r>
            <w:r w:rsidR="0022622B"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5B686B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D83B20" w14:paraId="25600ACA" w14:textId="77777777" w:rsidTr="00163C9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467160D" w14:textId="77777777" w:rsidR="00D83B20" w:rsidRDefault="00D83B20" w:rsidP="00163C95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C5DBCB" w14:textId="77777777" w:rsidR="00D83B20" w:rsidRDefault="00D83B20" w:rsidP="00163C9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E8DEA3C" w14:textId="52646887" w:rsidR="00D83B20" w:rsidRDefault="00D83B20" w:rsidP="00163C9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KPI103</w:t>
            </w:r>
          </w:p>
        </w:tc>
      </w:tr>
      <w:tr w:rsidR="00D83B20" w14:paraId="017F83C8" w14:textId="77777777" w:rsidTr="00163C9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08ABF1F" w14:textId="77777777" w:rsidR="00D83B20" w:rsidRDefault="00D83B20" w:rsidP="00163C95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5D2FD01" w14:textId="77777777" w:rsidR="00D83B20" w:rsidRDefault="00D83B20" w:rsidP="00163C9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40C2D6" w14:textId="77777777" w:rsidR="00D83B20" w:rsidRDefault="00D83B20" w:rsidP="00163C9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D83B20" w14:paraId="0141763D" w14:textId="77777777" w:rsidTr="00163C9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3EF42AF" w14:textId="77777777" w:rsidR="00D83B20" w:rsidRDefault="00D83B20" w:rsidP="00163C95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CDE01CD" w14:textId="77777777" w:rsidR="00D83B20" w:rsidRDefault="00D83B20" w:rsidP="00163C95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F7ECBA" w14:textId="5D1DB016" w:rsidR="00D83B20" w:rsidRDefault="00D83B20" w:rsidP="00163C95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BTS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2753FEB9" w:rsidR="0022622B" w:rsidRDefault="00665049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ProRail</w:t>
            </w:r>
            <w:r w:rsidR="00F81EB4">
              <w:rPr>
                <w:rFonts w:asciiTheme="minorHAnsi" w:hAnsiTheme="minorHAnsi"/>
                <w:lang w:val="en-GB"/>
              </w:rPr>
              <w:t>_8W</w:t>
            </w:r>
            <w:r w:rsidR="00F81EB4" w:rsidRPr="00311A18">
              <w:rPr>
                <w:rFonts w:asciiTheme="minorHAnsi" w:hAnsiTheme="minorHAnsi"/>
                <w:lang w:val="en-GB"/>
              </w:rPr>
              <w:t>_Long_Voice</w:t>
            </w:r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9D02019" w14:textId="48F6A5B8" w:rsidR="00446695" w:rsidRDefault="0022622B" w:rsidP="00446695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bookmarkStart w:id="2" w:name="_Hlk519683680"/>
      <w:r w:rsidR="00446695">
        <w:rPr>
          <w:rFonts w:asciiTheme="minorHAnsi" w:hAnsiTheme="minorHAnsi"/>
          <w:sz w:val="24"/>
          <w:lang w:val="en-US"/>
        </w:rPr>
        <w:t>Validation: RSCMD file containing all relevant data and</w:t>
      </w:r>
      <w:r w:rsidR="00C46503">
        <w:rPr>
          <w:rFonts w:asciiTheme="minorHAnsi" w:hAnsiTheme="minorHAnsi"/>
          <w:sz w:val="24"/>
          <w:lang w:val="en-US"/>
        </w:rPr>
        <w:t xml:space="preserve"> post-processed data</w:t>
      </w:r>
      <w:r w:rsidR="00446695">
        <w:rPr>
          <w:rFonts w:asciiTheme="minorHAnsi" w:hAnsiTheme="minorHAnsi"/>
          <w:sz w:val="24"/>
          <w:lang w:val="en-US"/>
        </w:rPr>
        <w:t>.</w:t>
      </w:r>
    </w:p>
    <w:p w14:paraId="506C4D3A" w14:textId="77777777" w:rsidR="00446695" w:rsidRPr="00FF4C1B" w:rsidRDefault="00446695" w:rsidP="00446695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bookmarkEnd w:id="2"/>
    <w:p w14:paraId="0F9A3748" w14:textId="2A329E2B" w:rsidR="0022622B" w:rsidRDefault="0022622B" w:rsidP="00446695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474FF52E" w14:textId="6460C733" w:rsidR="00E740BA" w:rsidRDefault="0022622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3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 w:rsidR="006D07F9">
        <w:rPr>
          <w:rFonts w:asciiTheme="minorHAnsi" w:hAnsiTheme="minorHAnsi"/>
          <w:sz w:val="24"/>
          <w:lang w:val="en-US"/>
        </w:rPr>
        <w:t xml:space="preserve">the 15 min </w:t>
      </w:r>
      <w:r w:rsidR="00E740BA">
        <w:rPr>
          <w:rFonts w:asciiTheme="minorHAnsi" w:hAnsiTheme="minorHAnsi"/>
          <w:sz w:val="24"/>
          <w:lang w:val="en-US"/>
        </w:rPr>
        <w:t>Reporting server will be</w:t>
      </w:r>
    </w:p>
    <w:p w14:paraId="2A4770D7" w14:textId="4EADD114" w:rsidR="0022622B" w:rsidRPr="00F01A7D" w:rsidRDefault="00E740BA" w:rsidP="0022622B">
      <w:pPr>
        <w:spacing w:after="120"/>
        <w:ind w:left="2835" w:hanging="2835"/>
        <w:rPr>
          <w:rFonts w:asciiTheme="minorHAnsi" w:hAnsiTheme="minorHAnsi"/>
          <w:sz w:val="24"/>
          <w:lang w:val="en-GB" w:eastAsia="en-US"/>
        </w:rPr>
      </w:pP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3"/>
      <w:r w:rsidR="0022622B">
        <w:rPr>
          <w:rFonts w:asciiTheme="minorHAnsi" w:hAnsiTheme="minorHAnsi"/>
          <w:sz w:val="24"/>
          <w:lang w:val="en-US"/>
        </w:rPr>
        <w:t>NPM via the Multi-Vendor Interfaces.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3B8A242D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D83B20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5C5E7A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C5E7A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5"/>
      <w:footerReference w:type="default" r:id="rId16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55061" w14:textId="77777777" w:rsidR="00081D28" w:rsidRDefault="00081D28" w:rsidP="00F552E7">
      <w:r>
        <w:separator/>
      </w:r>
    </w:p>
  </w:endnote>
  <w:endnote w:type="continuationSeparator" w:id="0">
    <w:p w14:paraId="3AC16F97" w14:textId="77777777" w:rsidR="00081D28" w:rsidRDefault="00081D28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12612740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0836F1">
      <w:rPr>
        <w:rStyle w:val="PageNumber"/>
        <w:rFonts w:asciiTheme="minorHAnsi" w:hAnsiTheme="minorHAnsi" w:cs="Arial"/>
        <w:noProof/>
        <w:szCs w:val="24"/>
        <w:lang w:val="en-US"/>
      </w:rPr>
      <w:t>1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0836F1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34881E3B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5F3883">
      <w:rPr>
        <w:rFonts w:asciiTheme="minorHAnsi" w:hAnsiTheme="minorHAnsi" w:cs="Arial"/>
        <w:noProof/>
        <w:snapToGrid w:val="0"/>
        <w:szCs w:val="24"/>
        <w:lang w:val="en-US" w:eastAsia="nl-NL"/>
      </w:rPr>
      <w:t>NIT-HOSR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B8B28" w14:textId="77777777" w:rsidR="00081D28" w:rsidRDefault="00081D28" w:rsidP="00F552E7">
      <w:r>
        <w:separator/>
      </w:r>
    </w:p>
  </w:footnote>
  <w:footnote w:type="continuationSeparator" w:id="0">
    <w:p w14:paraId="564C62A9" w14:textId="77777777" w:rsidR="00081D28" w:rsidRDefault="00081D28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2219380C" w:rsidR="00295B11" w:rsidRPr="001A246B" w:rsidRDefault="005F3883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TITLE   \* MERGEFORMAT </w:instrText>
                          </w:r>
                          <w:r>
                            <w:fldChar w:fldCharType="separate"/>
                          </w:r>
                          <w:r w:rsidR="00B464DB" w:rsidRPr="005F3883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NIT-HOSR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2219380C" w:rsidR="00295B11" w:rsidRPr="001A246B" w:rsidRDefault="005F3883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r>
                      <w:fldChar w:fldCharType="begin"/>
                    </w:r>
                    <w:r>
                      <w:instrText xml:space="preserve"> TITLE   \* MERGEFORMAT </w:instrText>
                    </w:r>
                    <w:r>
                      <w:fldChar w:fldCharType="separate"/>
                    </w:r>
                    <w:r w:rsidR="00B464DB" w:rsidRPr="005F3883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NIT-HOSR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C76539"/>
    <w:multiLevelType w:val="hybridMultilevel"/>
    <w:tmpl w:val="EB884AE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4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8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6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4"/>
  </w:num>
  <w:num w:numId="4">
    <w:abstractNumId w:val="22"/>
  </w:num>
  <w:num w:numId="5">
    <w:abstractNumId w:val="8"/>
  </w:num>
  <w:num w:numId="6">
    <w:abstractNumId w:val="19"/>
  </w:num>
  <w:num w:numId="7">
    <w:abstractNumId w:val="9"/>
  </w:num>
  <w:num w:numId="8">
    <w:abstractNumId w:val="0"/>
  </w:num>
  <w:num w:numId="9">
    <w:abstractNumId w:val="16"/>
  </w:num>
  <w:num w:numId="10">
    <w:abstractNumId w:val="20"/>
  </w:num>
  <w:num w:numId="11">
    <w:abstractNumId w:val="27"/>
  </w:num>
  <w:num w:numId="12">
    <w:abstractNumId w:val="5"/>
  </w:num>
  <w:num w:numId="13">
    <w:abstractNumId w:val="17"/>
  </w:num>
  <w:num w:numId="14">
    <w:abstractNumId w:val="25"/>
  </w:num>
  <w:num w:numId="15">
    <w:abstractNumId w:val="13"/>
  </w:num>
  <w:num w:numId="16">
    <w:abstractNumId w:val="23"/>
  </w:num>
  <w:num w:numId="17">
    <w:abstractNumId w:val="2"/>
  </w:num>
  <w:num w:numId="18">
    <w:abstractNumId w:val="24"/>
  </w:num>
  <w:num w:numId="19">
    <w:abstractNumId w:val="14"/>
  </w:num>
  <w:num w:numId="20">
    <w:abstractNumId w:val="12"/>
  </w:num>
  <w:num w:numId="21">
    <w:abstractNumId w:val="18"/>
  </w:num>
  <w:num w:numId="22">
    <w:abstractNumId w:val="3"/>
  </w:num>
  <w:num w:numId="23">
    <w:abstractNumId w:val="7"/>
  </w:num>
  <w:num w:numId="24">
    <w:abstractNumId w:val="26"/>
  </w:num>
  <w:num w:numId="25">
    <w:abstractNumId w:val="1"/>
  </w:num>
  <w:num w:numId="26">
    <w:abstractNumId w:val="10"/>
  </w:num>
  <w:num w:numId="27">
    <w:abstractNumId w:val="11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73650"/>
    <w:rsid w:val="00081D28"/>
    <w:rsid w:val="000836F1"/>
    <w:rsid w:val="00085572"/>
    <w:rsid w:val="000863CE"/>
    <w:rsid w:val="00087D2D"/>
    <w:rsid w:val="000A120B"/>
    <w:rsid w:val="000A4FBF"/>
    <w:rsid w:val="000A57BB"/>
    <w:rsid w:val="000A7044"/>
    <w:rsid w:val="000D088A"/>
    <w:rsid w:val="000D4D91"/>
    <w:rsid w:val="000E30B4"/>
    <w:rsid w:val="000F066C"/>
    <w:rsid w:val="000F0878"/>
    <w:rsid w:val="0010695C"/>
    <w:rsid w:val="001114E7"/>
    <w:rsid w:val="001459B8"/>
    <w:rsid w:val="00147B3D"/>
    <w:rsid w:val="001618E8"/>
    <w:rsid w:val="001651B1"/>
    <w:rsid w:val="00165391"/>
    <w:rsid w:val="00174667"/>
    <w:rsid w:val="001965E3"/>
    <w:rsid w:val="001A246B"/>
    <w:rsid w:val="001A2E88"/>
    <w:rsid w:val="001A6AB8"/>
    <w:rsid w:val="001B088B"/>
    <w:rsid w:val="001B17DC"/>
    <w:rsid w:val="001C7BFB"/>
    <w:rsid w:val="001D3BD7"/>
    <w:rsid w:val="001D5FBA"/>
    <w:rsid w:val="001E7FE4"/>
    <w:rsid w:val="001F0196"/>
    <w:rsid w:val="001F1603"/>
    <w:rsid w:val="00203F0E"/>
    <w:rsid w:val="002140BF"/>
    <w:rsid w:val="00223A03"/>
    <w:rsid w:val="0022622B"/>
    <w:rsid w:val="00230447"/>
    <w:rsid w:val="002354A9"/>
    <w:rsid w:val="00240438"/>
    <w:rsid w:val="0024137E"/>
    <w:rsid w:val="002525F2"/>
    <w:rsid w:val="00253378"/>
    <w:rsid w:val="002616F1"/>
    <w:rsid w:val="00275A19"/>
    <w:rsid w:val="00276EB2"/>
    <w:rsid w:val="00277FBC"/>
    <w:rsid w:val="0028261F"/>
    <w:rsid w:val="0028509D"/>
    <w:rsid w:val="00295B11"/>
    <w:rsid w:val="002B2A75"/>
    <w:rsid w:val="002C1D38"/>
    <w:rsid w:val="002C2952"/>
    <w:rsid w:val="002D1322"/>
    <w:rsid w:val="002F4FE5"/>
    <w:rsid w:val="00336653"/>
    <w:rsid w:val="00342B93"/>
    <w:rsid w:val="0035227C"/>
    <w:rsid w:val="00355CC3"/>
    <w:rsid w:val="00362FAA"/>
    <w:rsid w:val="00380072"/>
    <w:rsid w:val="003876AF"/>
    <w:rsid w:val="00390FDE"/>
    <w:rsid w:val="00391A54"/>
    <w:rsid w:val="00391EA0"/>
    <w:rsid w:val="00393DDD"/>
    <w:rsid w:val="003B5CA2"/>
    <w:rsid w:val="003C14B9"/>
    <w:rsid w:val="003C315B"/>
    <w:rsid w:val="003C4B1F"/>
    <w:rsid w:val="003C57AB"/>
    <w:rsid w:val="003C779B"/>
    <w:rsid w:val="003D67BB"/>
    <w:rsid w:val="003D6B7D"/>
    <w:rsid w:val="0040046C"/>
    <w:rsid w:val="00404FA6"/>
    <w:rsid w:val="0041773B"/>
    <w:rsid w:val="00421335"/>
    <w:rsid w:val="004419C6"/>
    <w:rsid w:val="00442559"/>
    <w:rsid w:val="00444C06"/>
    <w:rsid w:val="00446695"/>
    <w:rsid w:val="0044746A"/>
    <w:rsid w:val="00452EA8"/>
    <w:rsid w:val="00472880"/>
    <w:rsid w:val="00481EDA"/>
    <w:rsid w:val="004828FF"/>
    <w:rsid w:val="004863E9"/>
    <w:rsid w:val="004A70FA"/>
    <w:rsid w:val="004B64D9"/>
    <w:rsid w:val="004E3078"/>
    <w:rsid w:val="004F29EE"/>
    <w:rsid w:val="00515A74"/>
    <w:rsid w:val="00524769"/>
    <w:rsid w:val="00535E3C"/>
    <w:rsid w:val="00570AAD"/>
    <w:rsid w:val="00571B3B"/>
    <w:rsid w:val="0057708F"/>
    <w:rsid w:val="00597668"/>
    <w:rsid w:val="005A2A28"/>
    <w:rsid w:val="005B209B"/>
    <w:rsid w:val="005B3658"/>
    <w:rsid w:val="005B3978"/>
    <w:rsid w:val="005B686B"/>
    <w:rsid w:val="005B7A60"/>
    <w:rsid w:val="005C5E7A"/>
    <w:rsid w:val="005C7339"/>
    <w:rsid w:val="005D3269"/>
    <w:rsid w:val="005F3883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5049"/>
    <w:rsid w:val="00667F5C"/>
    <w:rsid w:val="0067289D"/>
    <w:rsid w:val="006926FE"/>
    <w:rsid w:val="0069685C"/>
    <w:rsid w:val="006A59EB"/>
    <w:rsid w:val="006A6F06"/>
    <w:rsid w:val="006A72FD"/>
    <w:rsid w:val="006A79B7"/>
    <w:rsid w:val="006B44C8"/>
    <w:rsid w:val="006B79DF"/>
    <w:rsid w:val="006C1E5C"/>
    <w:rsid w:val="006C7A6A"/>
    <w:rsid w:val="006D07F9"/>
    <w:rsid w:val="006D101E"/>
    <w:rsid w:val="006D1A9A"/>
    <w:rsid w:val="006E74E1"/>
    <w:rsid w:val="00710474"/>
    <w:rsid w:val="007113D2"/>
    <w:rsid w:val="00722C72"/>
    <w:rsid w:val="00723098"/>
    <w:rsid w:val="007721C4"/>
    <w:rsid w:val="00780D06"/>
    <w:rsid w:val="00795F4F"/>
    <w:rsid w:val="007A6EEB"/>
    <w:rsid w:val="007B2518"/>
    <w:rsid w:val="007C1CE0"/>
    <w:rsid w:val="007C31B9"/>
    <w:rsid w:val="007C57E0"/>
    <w:rsid w:val="007D2DA0"/>
    <w:rsid w:val="007E0ED4"/>
    <w:rsid w:val="007E1033"/>
    <w:rsid w:val="007F7257"/>
    <w:rsid w:val="008023AC"/>
    <w:rsid w:val="008072E6"/>
    <w:rsid w:val="00812ABE"/>
    <w:rsid w:val="00861164"/>
    <w:rsid w:val="008611EA"/>
    <w:rsid w:val="00874D98"/>
    <w:rsid w:val="00876299"/>
    <w:rsid w:val="008766FD"/>
    <w:rsid w:val="00886B88"/>
    <w:rsid w:val="008A7A72"/>
    <w:rsid w:val="008B5F89"/>
    <w:rsid w:val="008C0F60"/>
    <w:rsid w:val="008C4E45"/>
    <w:rsid w:val="008C7E54"/>
    <w:rsid w:val="008D2CFA"/>
    <w:rsid w:val="008E60CD"/>
    <w:rsid w:val="008E6626"/>
    <w:rsid w:val="00907B46"/>
    <w:rsid w:val="00907F00"/>
    <w:rsid w:val="00913F66"/>
    <w:rsid w:val="00922A3E"/>
    <w:rsid w:val="00951AF3"/>
    <w:rsid w:val="00967D66"/>
    <w:rsid w:val="00971E89"/>
    <w:rsid w:val="009A698D"/>
    <w:rsid w:val="009B18BD"/>
    <w:rsid w:val="009B1C0A"/>
    <w:rsid w:val="009C217F"/>
    <w:rsid w:val="009D439D"/>
    <w:rsid w:val="009D6681"/>
    <w:rsid w:val="009D6799"/>
    <w:rsid w:val="009D6A55"/>
    <w:rsid w:val="00A32771"/>
    <w:rsid w:val="00A37DBE"/>
    <w:rsid w:val="00A66099"/>
    <w:rsid w:val="00A728BA"/>
    <w:rsid w:val="00A74CEE"/>
    <w:rsid w:val="00A93875"/>
    <w:rsid w:val="00AB2EF9"/>
    <w:rsid w:val="00AC65E7"/>
    <w:rsid w:val="00AC74A5"/>
    <w:rsid w:val="00AD0BDF"/>
    <w:rsid w:val="00AE623F"/>
    <w:rsid w:val="00AE6D6D"/>
    <w:rsid w:val="00AF05CA"/>
    <w:rsid w:val="00B00BFC"/>
    <w:rsid w:val="00B02500"/>
    <w:rsid w:val="00B15EBB"/>
    <w:rsid w:val="00B37B9A"/>
    <w:rsid w:val="00B42C56"/>
    <w:rsid w:val="00B4518A"/>
    <w:rsid w:val="00B464DB"/>
    <w:rsid w:val="00B549E7"/>
    <w:rsid w:val="00B57762"/>
    <w:rsid w:val="00B75E4E"/>
    <w:rsid w:val="00B87A93"/>
    <w:rsid w:val="00BA1E2F"/>
    <w:rsid w:val="00BA303D"/>
    <w:rsid w:val="00BA5EE5"/>
    <w:rsid w:val="00BC3CE5"/>
    <w:rsid w:val="00BD30C8"/>
    <w:rsid w:val="00BE0CC6"/>
    <w:rsid w:val="00BE3681"/>
    <w:rsid w:val="00C02F64"/>
    <w:rsid w:val="00C122E1"/>
    <w:rsid w:val="00C25BB0"/>
    <w:rsid w:val="00C30C6F"/>
    <w:rsid w:val="00C46503"/>
    <w:rsid w:val="00C900F8"/>
    <w:rsid w:val="00CA3012"/>
    <w:rsid w:val="00CA3A9C"/>
    <w:rsid w:val="00CC7F53"/>
    <w:rsid w:val="00CD401A"/>
    <w:rsid w:val="00CD67DD"/>
    <w:rsid w:val="00CD6840"/>
    <w:rsid w:val="00CE7BA8"/>
    <w:rsid w:val="00CF24C4"/>
    <w:rsid w:val="00CF2B43"/>
    <w:rsid w:val="00D06927"/>
    <w:rsid w:val="00D23562"/>
    <w:rsid w:val="00D366AA"/>
    <w:rsid w:val="00D5157B"/>
    <w:rsid w:val="00D5660F"/>
    <w:rsid w:val="00D83B20"/>
    <w:rsid w:val="00DA0CE6"/>
    <w:rsid w:val="00DA3FB6"/>
    <w:rsid w:val="00DA4CAE"/>
    <w:rsid w:val="00DA702D"/>
    <w:rsid w:val="00DB2235"/>
    <w:rsid w:val="00DB7A70"/>
    <w:rsid w:val="00DC7A74"/>
    <w:rsid w:val="00DD4E35"/>
    <w:rsid w:val="00DD7A14"/>
    <w:rsid w:val="00DF4F90"/>
    <w:rsid w:val="00E0472A"/>
    <w:rsid w:val="00E04A4B"/>
    <w:rsid w:val="00E11F08"/>
    <w:rsid w:val="00E13EE5"/>
    <w:rsid w:val="00E43704"/>
    <w:rsid w:val="00E441CC"/>
    <w:rsid w:val="00E457C4"/>
    <w:rsid w:val="00E55605"/>
    <w:rsid w:val="00E55C39"/>
    <w:rsid w:val="00E6039E"/>
    <w:rsid w:val="00E62410"/>
    <w:rsid w:val="00E63812"/>
    <w:rsid w:val="00E72369"/>
    <w:rsid w:val="00E740BA"/>
    <w:rsid w:val="00E741D2"/>
    <w:rsid w:val="00E9070F"/>
    <w:rsid w:val="00EB3CCE"/>
    <w:rsid w:val="00EB7613"/>
    <w:rsid w:val="00ED5CAF"/>
    <w:rsid w:val="00EF035E"/>
    <w:rsid w:val="00F137B8"/>
    <w:rsid w:val="00F14BD8"/>
    <w:rsid w:val="00F17CC8"/>
    <w:rsid w:val="00F2648E"/>
    <w:rsid w:val="00F274C8"/>
    <w:rsid w:val="00F300CD"/>
    <w:rsid w:val="00F37814"/>
    <w:rsid w:val="00F42A21"/>
    <w:rsid w:val="00F42FB4"/>
    <w:rsid w:val="00F46FFB"/>
    <w:rsid w:val="00F5106F"/>
    <w:rsid w:val="00F552E7"/>
    <w:rsid w:val="00F574BD"/>
    <w:rsid w:val="00F75F8B"/>
    <w:rsid w:val="00F8171A"/>
    <w:rsid w:val="00F81EB4"/>
    <w:rsid w:val="00F83BCD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D6A46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F28B7-DEA1-450B-B8B3-B7F55FCC2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D5DDD8-A4EF-4343-A2D7-B4A7FD0D5D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754E5A5-F0C8-4366-8535-607D5113BE1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6FE0B4-AFD1-42CB-BA7F-34512633C1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8FDD7C-CCCA-4A2B-9227-B7FA96E6C1A0}">
  <ds:schemaRefs>
    <ds:schemaRef ds:uri="http://schemas.microsoft.com/office/2006/metadata/properties"/>
    <ds:schemaRef ds:uri="1cbfa980-160b-485f-9cf4-f4db79089e5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b833833-c821-49cb-b9ad-624941c34ba7"/>
    <ds:schemaRef ds:uri="http://purl.org/dc/elements/1.1/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5BAC0F80-478A-4C58-B146-76EA0FB72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689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NIT-HOSR</vt:lpstr>
      <vt:lpstr>KPI2: NIT-CSSR+CST-MOC</vt:lpstr>
    </vt:vector>
  </TitlesOfParts>
  <Company>Nokia Siemens Networks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NIT-HOSR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2019-09-26T12:43:00Z</dcterms:created>
  <dcterms:modified xsi:type="dcterms:W3CDTF">2019-09-26T12:43:00Z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